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CD" w14:textId="3A335A83" w:rsidR="00B507E4" w:rsidRDefault="00A772CB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D14542" wp14:editId="385AB976">
            <wp:extent cx="17811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32B" w14:textId="4F6B8CAD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6C009725" w14:textId="402C773F" w:rsidR="00A772CB" w:rsidRPr="00D320D4" w:rsidRDefault="006A68FB" w:rsidP="009B2A24">
      <w:pPr>
        <w:tabs>
          <w:tab w:val="left" w:pos="1440"/>
        </w:tabs>
        <w:spacing w:after="0" w:line="240" w:lineRule="auto"/>
        <w:rPr>
          <w:b/>
          <w:bCs/>
        </w:rPr>
      </w:pPr>
      <w:r>
        <w:rPr>
          <w:b/>
          <w:bCs/>
        </w:rPr>
        <w:t>16</w:t>
      </w:r>
      <w:r w:rsidR="00124393">
        <w:rPr>
          <w:b/>
          <w:bCs/>
        </w:rPr>
        <w:t xml:space="preserve"> </w:t>
      </w:r>
      <w:r>
        <w:rPr>
          <w:b/>
          <w:bCs/>
        </w:rPr>
        <w:t>January</w:t>
      </w:r>
      <w:r w:rsidR="009A3A74">
        <w:rPr>
          <w:b/>
          <w:bCs/>
        </w:rPr>
        <w:t xml:space="preserve"> -</w:t>
      </w:r>
      <w:bookmarkStart w:id="0" w:name="_Hlk142418189"/>
      <w:r w:rsidR="009B2A24">
        <w:rPr>
          <w:b/>
          <w:bCs/>
        </w:rPr>
        <w:tab/>
      </w:r>
      <w:r w:rsidR="003E440A">
        <w:t>Township Board</w:t>
      </w:r>
      <w:r w:rsidR="00A772CB">
        <w:t xml:space="preserve"> Meeting, Township Hall</w:t>
      </w:r>
      <w:r w:rsidR="003E440A">
        <w:t xml:space="preserve"> at 6:30</w:t>
      </w:r>
      <w:r w:rsidR="006F5DAC">
        <w:t xml:space="preserve"> </w:t>
      </w:r>
      <w:r w:rsidR="003E440A">
        <w:t>PM</w:t>
      </w:r>
      <w:bookmarkEnd w:id="0"/>
    </w:p>
    <w:p w14:paraId="56A50681" w14:textId="0173DE8D" w:rsidR="00D27253" w:rsidRDefault="00AC230C" w:rsidP="0083146A">
      <w:pPr>
        <w:spacing w:after="0" w:line="240" w:lineRule="auto"/>
      </w:pPr>
      <w:r>
        <w:tab/>
      </w:r>
      <w:r w:rsidR="008630DD">
        <w:tab/>
      </w:r>
      <w:r w:rsidR="00070565">
        <w:t xml:space="preserve">In addition to the standard AGENDA, </w:t>
      </w:r>
      <w:r w:rsidR="00874D01">
        <w:t>the Board will discuss</w:t>
      </w:r>
      <w:r w:rsidR="009A3A74">
        <w:t>:</w:t>
      </w:r>
    </w:p>
    <w:p w14:paraId="381D2D6F" w14:textId="04E77D0A" w:rsidR="008F3AD7" w:rsidRDefault="00D97E3E" w:rsidP="008F3AD7">
      <w:pPr>
        <w:spacing w:after="0"/>
        <w:ind w:left="1440"/>
        <w:rPr>
          <w:rFonts w:eastAsia="Times New Roman" w:cs="Times New Roman"/>
          <w:szCs w:val="24"/>
        </w:rPr>
      </w:pPr>
      <w:r>
        <w:rPr>
          <w:u w:val="single"/>
        </w:rPr>
        <w:t>Unfinished</w:t>
      </w:r>
      <w:r w:rsidR="00874D01" w:rsidRPr="00874D01">
        <w:rPr>
          <w:u w:val="single"/>
        </w:rPr>
        <w:t xml:space="preserve"> Business</w:t>
      </w:r>
      <w:r w:rsidR="00874D01">
        <w:t xml:space="preserve">: </w:t>
      </w:r>
      <w:r w:rsidR="00D27253">
        <w:t xml:space="preserve"> </w:t>
      </w:r>
      <w:proofErr w:type="spellStart"/>
      <w:r w:rsidR="00E55101">
        <w:t>Woodschool</w:t>
      </w:r>
      <w:proofErr w:type="spellEnd"/>
      <w:r w:rsidR="00E55101">
        <w:t xml:space="preserve"> light</w:t>
      </w:r>
    </w:p>
    <w:p w14:paraId="317AC6FE" w14:textId="0A8E7E4D" w:rsidR="00FB77A4" w:rsidRDefault="00874D01" w:rsidP="008F3AD7">
      <w:pPr>
        <w:spacing w:after="0"/>
        <w:ind w:left="1440"/>
      </w:pPr>
      <w:r w:rsidRPr="00874D01">
        <w:rPr>
          <w:u w:val="single"/>
        </w:rPr>
        <w:t>New Business</w:t>
      </w:r>
      <w:r>
        <w:t xml:space="preserve">: </w:t>
      </w:r>
      <w:r w:rsidR="006A68FB">
        <w:t>BCRC Mtg, Furnace, Cemetery Signs, First Floor, Wish-A-Mile</w:t>
      </w:r>
    </w:p>
    <w:p w14:paraId="303C4067" w14:textId="09B307BF" w:rsidR="00F22894" w:rsidRDefault="006A68FB" w:rsidP="00F22894">
      <w:pPr>
        <w:spacing w:after="0"/>
        <w:rPr>
          <w:rFonts w:eastAsia="Times New Roman" w:cs="Times New Roman"/>
          <w:szCs w:val="24"/>
        </w:rPr>
      </w:pPr>
      <w:r>
        <w:rPr>
          <w:b/>
          <w:bCs/>
        </w:rPr>
        <w:t>23 January</w:t>
      </w:r>
      <w:r w:rsidR="00F22894">
        <w:rPr>
          <w:u w:val="single"/>
        </w:rPr>
        <w:t xml:space="preserve"> </w:t>
      </w:r>
      <w:r w:rsidR="00F22894" w:rsidRPr="00F22894">
        <w:rPr>
          <w:rFonts w:eastAsia="Times New Roman" w:cs="Times New Roman"/>
          <w:szCs w:val="24"/>
        </w:rPr>
        <w:t>-</w:t>
      </w:r>
      <w:r w:rsidR="00F22894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Budget Workshop</w:t>
      </w:r>
      <w:r w:rsidR="009A01DE">
        <w:rPr>
          <w:rFonts w:eastAsia="Times New Roman" w:cs="Times New Roman"/>
          <w:szCs w:val="24"/>
        </w:rPr>
        <w:t xml:space="preserve">, Township Hall at </w:t>
      </w:r>
      <w:r>
        <w:rPr>
          <w:rFonts w:eastAsia="Times New Roman" w:cs="Times New Roman"/>
          <w:szCs w:val="24"/>
        </w:rPr>
        <w:t>6</w:t>
      </w:r>
      <w:r w:rsidR="009A01DE">
        <w:rPr>
          <w:rFonts w:eastAsia="Times New Roman" w:cs="Times New Roman"/>
          <w:szCs w:val="24"/>
        </w:rPr>
        <w:t>:</w:t>
      </w:r>
      <w:r w:rsidR="00130B9F">
        <w:rPr>
          <w:rFonts w:eastAsia="Times New Roman" w:cs="Times New Roman"/>
          <w:szCs w:val="24"/>
        </w:rPr>
        <w:t>30</w:t>
      </w:r>
      <w:r w:rsidR="009A01DE">
        <w:rPr>
          <w:rFonts w:eastAsia="Times New Roman" w:cs="Times New Roman"/>
          <w:szCs w:val="24"/>
        </w:rPr>
        <w:t xml:space="preserve"> PM</w:t>
      </w:r>
    </w:p>
    <w:p w14:paraId="7E676BDF" w14:textId="5ED4A64E" w:rsidR="00555524" w:rsidRPr="001532B0" w:rsidRDefault="006A68FB" w:rsidP="00FF0AEB">
      <w:pPr>
        <w:tabs>
          <w:tab w:val="left" w:pos="1440"/>
        </w:tabs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20 February</w:t>
      </w:r>
      <w:r w:rsidR="00555524" w:rsidRPr="00555524">
        <w:rPr>
          <w:rFonts w:eastAsia="Times New Roman" w:cs="Times New Roman"/>
          <w:b/>
          <w:bCs/>
        </w:rPr>
        <w:t xml:space="preserve"> -</w:t>
      </w:r>
      <w:r w:rsidR="00555524">
        <w:rPr>
          <w:rFonts w:eastAsia="Times New Roman" w:cs="Times New Roman"/>
        </w:rPr>
        <w:t xml:space="preserve"> </w:t>
      </w:r>
      <w:r w:rsidR="00776CB4">
        <w:t>Township Board Meeting, Township Hall at 6:30 PM</w:t>
      </w:r>
    </w:p>
    <w:p w14:paraId="5D5D1401" w14:textId="77777777" w:rsidR="00D97E3E" w:rsidRPr="00512F68" w:rsidRDefault="00D97E3E">
      <w:pPr>
        <w:rPr>
          <w:b/>
          <w:bCs/>
          <w:sz w:val="8"/>
          <w:szCs w:val="8"/>
          <w:u w:val="single"/>
        </w:rPr>
      </w:pPr>
    </w:p>
    <w:p w14:paraId="5FD1C5C6" w14:textId="5DAD532F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>:</w:t>
      </w:r>
      <w:r w:rsidR="00FE63B3" w:rsidRPr="009A3A74">
        <w:rPr>
          <w:b/>
          <w:bCs/>
        </w:rPr>
        <w:t xml:space="preserve"> </w:t>
      </w:r>
      <w:r w:rsidR="00FE63B3" w:rsidRPr="00FE63B3">
        <w:t>Jamie Knight, Supervisor</w:t>
      </w:r>
    </w:p>
    <w:p w14:paraId="1DED907D" w14:textId="3D99C623" w:rsidR="00536C29" w:rsidRDefault="006A68FB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Lorraine Bush as assumed the responsibility for the cemetery, please contact her at </w:t>
      </w:r>
      <w:hyperlink r:id="rId9" w:history="1">
        <w:r w:rsidR="00130B9F" w:rsidRPr="002D602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cemetery@irvingtownship.org</w:t>
        </w:r>
      </w:hyperlink>
      <w:r w:rsidR="00D808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933384C" w14:textId="18D0D0F9" w:rsidR="00CC1C54" w:rsidRPr="00B6794B" w:rsidRDefault="00CC1C54" w:rsidP="00B72FEC">
      <w:pPr>
        <w:spacing w:after="0" w:line="240" w:lineRule="auto"/>
      </w:pPr>
      <w:r>
        <w:t xml:space="preserve">Encourage friends and family to sign-up for this ELETTER at </w:t>
      </w:r>
      <w:r w:rsidRPr="00B9029A">
        <w:rPr>
          <w:sz w:val="18"/>
          <w:szCs w:val="18"/>
        </w:rPr>
        <w:t xml:space="preserve"> </w:t>
      </w:r>
      <w:hyperlink r:id="rId10" w:history="1">
        <w:r w:rsidRPr="00885A71">
          <w:rPr>
            <w:rStyle w:val="Hyperlink"/>
          </w:rPr>
          <w:t>www.irvingtownship.org/mailing-list</w:t>
        </w:r>
      </w:hyperlink>
      <w:r w:rsidR="00B6794B" w:rsidRPr="00885A71">
        <w:rPr>
          <w:rStyle w:val="Hyperlink"/>
          <w:color w:val="auto"/>
          <w:u w:val="none"/>
        </w:rPr>
        <w:t>.</w:t>
      </w:r>
    </w:p>
    <w:p w14:paraId="02744676" w14:textId="77777777" w:rsidR="00E640DC" w:rsidRPr="009E1FC5" w:rsidRDefault="00E640DC">
      <w:pPr>
        <w:rPr>
          <w:b/>
          <w:bCs/>
          <w:sz w:val="16"/>
          <w:szCs w:val="16"/>
          <w:u w:val="single"/>
        </w:rPr>
      </w:pPr>
    </w:p>
    <w:p w14:paraId="6E61487C" w14:textId="53691C6C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>:</w:t>
      </w:r>
      <w:r w:rsidR="00FE63B3" w:rsidRPr="00B6794B">
        <w:rPr>
          <w:b/>
          <w:bCs/>
        </w:rPr>
        <w:t xml:space="preserve"> </w:t>
      </w:r>
      <w:r w:rsidR="00FE63B3" w:rsidRPr="00FE63B3">
        <w:t>Sharon Olson, Clerk</w:t>
      </w:r>
    </w:p>
    <w:p w14:paraId="44975B0C" w14:textId="5E436329" w:rsidR="00B6794B" w:rsidRDefault="00124393" w:rsidP="002372A1">
      <w:pPr>
        <w:spacing w:after="0" w:line="240" w:lineRule="auto"/>
      </w:pPr>
      <w:r>
        <w:t xml:space="preserve">The Clerk Office will not be holding regular office hours, please send email to </w:t>
      </w:r>
      <w:hyperlink r:id="rId11" w:history="1">
        <w:r w:rsidRPr="005061AE">
          <w:rPr>
            <w:rStyle w:val="Hyperlink"/>
          </w:rPr>
          <w:t>clerk@irvingtowsnhip.org</w:t>
        </w:r>
      </w:hyperlink>
      <w:r>
        <w:t xml:space="preserve"> to schedule an appointment.  </w:t>
      </w:r>
      <w:r w:rsidR="00B63B20">
        <w:t>For</w:t>
      </w:r>
      <w:r>
        <w:t xml:space="preserve"> election </w:t>
      </w:r>
      <w:r w:rsidR="008445B5">
        <w:t>questions,</w:t>
      </w:r>
      <w:r>
        <w:t xml:space="preserve"> please email </w:t>
      </w:r>
      <w:hyperlink r:id="rId12" w:history="1">
        <w:r w:rsidRPr="005061AE">
          <w:rPr>
            <w:rStyle w:val="Hyperlink"/>
          </w:rPr>
          <w:t>electionspecialist@irvingtownship.org</w:t>
        </w:r>
      </w:hyperlink>
      <w:r>
        <w:t xml:space="preserve"> </w:t>
      </w:r>
    </w:p>
    <w:p w14:paraId="70712BDD" w14:textId="77777777" w:rsidR="00487664" w:rsidRDefault="00487664" w:rsidP="002372A1">
      <w:pPr>
        <w:spacing w:after="0" w:line="240" w:lineRule="auto"/>
      </w:pPr>
    </w:p>
    <w:p w14:paraId="21C212D3" w14:textId="0699BB1C" w:rsidR="00970F58" w:rsidRDefault="00970F58"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>:</w:t>
      </w:r>
      <w:r w:rsidR="00FE63B3" w:rsidRPr="00586769">
        <w:rPr>
          <w:b/>
          <w:bCs/>
        </w:rPr>
        <w:t xml:space="preserve"> </w:t>
      </w:r>
      <w:r w:rsidR="00FE63B3" w:rsidRPr="00FE63B3">
        <w:t>Douglas Sokolowski, Treasurer</w:t>
      </w:r>
    </w:p>
    <w:p w14:paraId="61EED1E3" w14:textId="209DA279" w:rsidR="00DA62B9" w:rsidRDefault="00E96402" w:rsidP="00EB0D85">
      <w:pPr>
        <w:tabs>
          <w:tab w:val="left" w:pos="1440"/>
        </w:tabs>
        <w:spacing w:after="0" w:line="240" w:lineRule="auto"/>
      </w:pPr>
      <w:bookmarkStart w:id="1" w:name="_Hlk121689036"/>
      <w:r>
        <w:t xml:space="preserve">The Treasurer’s </w:t>
      </w:r>
      <w:r w:rsidR="006A68FB">
        <w:t>o</w:t>
      </w:r>
      <w:r>
        <w:t xml:space="preserve">ffice </w:t>
      </w:r>
      <w:r w:rsidR="006A68FB">
        <w:t xml:space="preserve">hours </w:t>
      </w:r>
      <w:r w:rsidR="00D80858">
        <w:t xml:space="preserve">and telephone </w:t>
      </w:r>
      <w:r w:rsidR="006A68FB">
        <w:t>have been impacted by the renovations, our apologies.</w:t>
      </w:r>
      <w:r w:rsidR="00124393">
        <w:t xml:space="preserve">  The Treasurer office will be open from 9-5 on February 29 for Winter Tax Collection.  </w:t>
      </w:r>
      <w:r w:rsidR="008445B5">
        <w:t xml:space="preserve">After </w:t>
      </w:r>
      <w:r w:rsidR="00124393">
        <w:t>February 29</w:t>
      </w:r>
      <w:r w:rsidR="008445B5">
        <w:t xml:space="preserve"> unpaid taxes are delinquent and must be paid at the county.</w:t>
      </w:r>
    </w:p>
    <w:p w14:paraId="108CE7CF" w14:textId="77777777" w:rsidR="00586944" w:rsidRDefault="00586944" w:rsidP="00EB0D85">
      <w:pPr>
        <w:tabs>
          <w:tab w:val="left" w:pos="1440"/>
        </w:tabs>
        <w:spacing w:after="0" w:line="240" w:lineRule="auto"/>
      </w:pPr>
    </w:p>
    <w:bookmarkEnd w:id="1"/>
    <w:p w14:paraId="281FFF8F" w14:textId="77777777" w:rsidR="004C6CAA" w:rsidRDefault="00504D3E" w:rsidP="004C6CAA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0960E2CE" w14:textId="20255784" w:rsidR="00E55101" w:rsidRDefault="001F1EAA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  <w:sz w:val="22"/>
          <w:szCs w:val="22"/>
        </w:rPr>
      </w:pPr>
      <w:r w:rsidRPr="001F1EAA">
        <w:rPr>
          <w:rFonts w:asciiTheme="minorHAnsi" w:hAnsiTheme="minorHAnsi" w:cstheme="minorHAnsi"/>
          <w:color w:val="000000"/>
          <w:sz w:val="22"/>
          <w:szCs w:val="22"/>
        </w:rPr>
        <w:t>Most of the world uses the Gregorian calendar, which replaced the Julian calendar</w:t>
      </w:r>
      <w:r w:rsidR="00D80858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but did you know there is a third calendar which was proposed?</w:t>
      </w:r>
      <w:r w:rsidR="009C040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F1EAA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The</w:t>
      </w: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main difference</w:t>
      </w:r>
      <w:r w:rsidRPr="001F1EAA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 between Julian and Gregorian calendars is</w:t>
      </w: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that the average year in Julian calendar is 365.25 days while the average year in Gregorian calendar is 365.2425 days.</w:t>
      </w:r>
      <w:r w:rsidRPr="001F1EAA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 </w:t>
      </w:r>
      <w:r w:rsidRPr="001F1EAA">
        <w:rPr>
          <w:rFonts w:asciiTheme="minorHAnsi" w:hAnsiTheme="minorHAnsi" w:cstheme="minorHAnsi"/>
          <w:color w:val="444444"/>
          <w:sz w:val="22"/>
          <w:szCs w:val="22"/>
        </w:rPr>
        <w:t xml:space="preserve">There are two types of years in the Julian calendar: a normal year and a leap year. Every four years, there is a leap year with 366 days. </w:t>
      </w:r>
      <w:r>
        <w:rPr>
          <w:rFonts w:asciiTheme="minorHAnsi" w:hAnsiTheme="minorHAnsi" w:cstheme="minorHAnsi"/>
          <w:color w:val="444444"/>
          <w:sz w:val="22"/>
          <w:szCs w:val="22"/>
        </w:rPr>
        <w:t>T</w:t>
      </w:r>
      <w:r w:rsidRPr="001F1EAA">
        <w:rPr>
          <w:rFonts w:asciiTheme="minorHAnsi" w:hAnsiTheme="minorHAnsi" w:cstheme="minorHAnsi"/>
          <w:color w:val="444444"/>
          <w:sz w:val="22"/>
          <w:szCs w:val="22"/>
        </w:rPr>
        <w:t>he Julian calendar gains a day every 128 years. After centuries of use, the Gregorian calendar replaced the Julian calendar. However, parts of the Eastern Orthodox Church still use this calendar.</w:t>
      </w:r>
      <w:r w:rsidR="009C0400">
        <w:rPr>
          <w:rFonts w:asciiTheme="minorHAnsi" w:hAnsiTheme="minorHAnsi" w:cstheme="minorHAnsi"/>
          <w:color w:val="444444"/>
          <w:sz w:val="22"/>
          <w:szCs w:val="22"/>
        </w:rPr>
        <w:t xml:space="preserve"> T</w:t>
      </w:r>
      <w:r w:rsidRPr="001F1EAA">
        <w:rPr>
          <w:rFonts w:asciiTheme="minorHAnsi" w:hAnsiTheme="minorHAnsi" w:cstheme="minorHAnsi"/>
          <w:color w:val="444444"/>
          <w:sz w:val="22"/>
          <w:szCs w:val="22"/>
        </w:rPr>
        <w:t xml:space="preserve">he Julian calendar is 13 days behind its corresponding Gregorian date. </w:t>
      </w:r>
      <w:r w:rsidR="00720930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The </w:t>
      </w:r>
      <w:r w:rsidRPr="001F1EAA">
        <w:rPr>
          <w:rFonts w:asciiTheme="minorHAnsi" w:hAnsiTheme="minorHAnsi" w:cstheme="minorHAnsi"/>
          <w:b/>
          <w:bCs/>
          <w:color w:val="202122"/>
          <w:sz w:val="22"/>
          <w:szCs w:val="22"/>
        </w:rPr>
        <w:t>International Fixed Calendar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 is a proposed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 calendar reform 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designed by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 Moses </w:t>
      </w:r>
      <w:proofErr w:type="spellStart"/>
      <w:r w:rsidR="009C0400">
        <w:rPr>
          <w:rFonts w:asciiTheme="minorHAnsi" w:hAnsiTheme="minorHAnsi" w:cstheme="minorHAnsi"/>
          <w:color w:val="202122"/>
          <w:sz w:val="22"/>
          <w:szCs w:val="22"/>
        </w:rPr>
        <w:t>Cotsworth</w:t>
      </w:r>
      <w:proofErr w:type="spellEnd"/>
      <w:r w:rsidR="009C0400">
        <w:rPr>
          <w:rFonts w:asciiTheme="minorHAnsi" w:hAnsiTheme="minorHAnsi" w:cstheme="minorHAnsi"/>
          <w:color w:val="202122"/>
          <w:sz w:val="22"/>
          <w:szCs w:val="22"/>
        </w:rPr>
        <w:t>,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 xml:space="preserve"> first presented in 1902.  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>The calendar year has 13 months with 28 days each, divided into exactly 4 weeks (13 × 28 = 364). the extra month is inserted between June and July, and called </w:t>
      </w:r>
      <w:r w:rsidR="009C0400" w:rsidRPr="001F1EAA">
        <w:rPr>
          <w:rFonts w:asciiTheme="minorHAnsi" w:hAnsiTheme="minorHAnsi" w:cstheme="minorHAnsi"/>
          <w:i/>
          <w:iCs/>
          <w:color w:val="202122"/>
          <w:sz w:val="22"/>
          <w:szCs w:val="22"/>
        </w:rPr>
        <w:t>Sol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>.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 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 xml:space="preserve">An extra day 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is 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>added as a holiday at the end of the year</w:t>
      </w:r>
      <w:r w:rsidR="009C0400" w:rsidRPr="009C0400">
        <w:rPr>
          <w:rFonts w:asciiTheme="minorHAnsi" w:hAnsiTheme="minorHAnsi" w:cstheme="minorHAnsi"/>
          <w:color w:val="202122"/>
          <w:sz w:val="22"/>
          <w:szCs w:val="22"/>
        </w:rPr>
        <w:t xml:space="preserve"> 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 xml:space="preserve">sometimes called "Year Day", 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and </w:t>
      </w:r>
      <w:r w:rsidR="009C0400" w:rsidRPr="001F1EAA">
        <w:rPr>
          <w:rFonts w:asciiTheme="minorHAnsi" w:hAnsiTheme="minorHAnsi" w:cstheme="minorHAnsi"/>
          <w:color w:val="202122"/>
          <w:sz w:val="22"/>
          <w:szCs w:val="22"/>
        </w:rPr>
        <w:t xml:space="preserve">does not belong to any week and brings the total to 365 days. 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>E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very date is fixed to the same weekday every year. Though it was never officially adopted at the country level, the entrepreneur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 George Eastman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 instituted its use at the</w:t>
      </w:r>
      <w:r w:rsidR="009C0400">
        <w:rPr>
          <w:rFonts w:asciiTheme="minorHAnsi" w:hAnsiTheme="minorHAnsi" w:cstheme="minorHAnsi"/>
          <w:color w:val="202122"/>
          <w:sz w:val="22"/>
          <w:szCs w:val="22"/>
        </w:rPr>
        <w:t xml:space="preserve"> Eastman Kodak Company</w:t>
      </w:r>
      <w:r w:rsidRPr="001F1EAA">
        <w:rPr>
          <w:rFonts w:asciiTheme="minorHAnsi" w:hAnsiTheme="minorHAnsi" w:cstheme="minorHAnsi"/>
          <w:color w:val="202122"/>
          <w:sz w:val="22"/>
          <w:szCs w:val="22"/>
        </w:rPr>
        <w:t> in 1928, where it was used until 1989.</w:t>
      </w:r>
    </w:p>
    <w:p w14:paraId="0B09E997" w14:textId="77777777" w:rsidR="009C0400" w:rsidRDefault="009C0400" w:rsidP="009C0400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bCs/>
          <w:u w:val="single"/>
        </w:rPr>
      </w:pPr>
    </w:p>
    <w:p w14:paraId="434CFE68" w14:textId="77777777" w:rsidR="000E715C" w:rsidRDefault="00B671D6" w:rsidP="000E715C">
      <w:pPr>
        <w:rPr>
          <w:rFonts w:cstheme="minorHAnsi"/>
          <w:b/>
          <w:bCs/>
          <w:u w:val="single"/>
        </w:rPr>
      </w:pPr>
      <w:r w:rsidRPr="00A12C35">
        <w:rPr>
          <w:rFonts w:cstheme="minorHAnsi"/>
          <w:b/>
          <w:bCs/>
          <w:u w:val="single"/>
        </w:rPr>
        <w:t>MONTHLY THOUGHT</w:t>
      </w:r>
      <w:r w:rsidR="001C0F00">
        <w:rPr>
          <w:rFonts w:cstheme="minorHAnsi"/>
          <w:b/>
          <w:bCs/>
          <w:u w:val="single"/>
        </w:rPr>
        <w:t xml:space="preserve"> </w:t>
      </w:r>
    </w:p>
    <w:p w14:paraId="77F77EC8" w14:textId="7370A3E8" w:rsidR="000E715C" w:rsidRPr="000E715C" w:rsidRDefault="000E715C" w:rsidP="000E715C">
      <w:pPr>
        <w:rPr>
          <w:rFonts w:eastAsia="Times New Roman" w:cstheme="minorHAnsi"/>
          <w:color w:val="3A3A3A"/>
        </w:rPr>
      </w:pPr>
      <w:r w:rsidRPr="000E715C">
        <w:rPr>
          <w:rFonts w:eastAsia="Times New Roman" w:cstheme="minorHAnsi"/>
          <w:color w:val="3A3A3A"/>
        </w:rPr>
        <w:t>“</w:t>
      </w:r>
      <w:r w:rsidRPr="000E715C">
        <w:rPr>
          <w:rFonts w:eastAsia="Times New Roman" w:cstheme="minorHAnsi"/>
          <w:i/>
          <w:iCs/>
          <w:color w:val="3A3A3A"/>
          <w:bdr w:val="none" w:sz="0" w:space="0" w:color="auto" w:frame="1"/>
        </w:rPr>
        <w:t>All that really belongs to us is time; even he who has nothing else has that.</w:t>
      </w:r>
      <w:r w:rsidRPr="000E715C">
        <w:rPr>
          <w:rFonts w:eastAsia="Times New Roman" w:cstheme="minorHAnsi"/>
          <w:color w:val="3A3A3A"/>
        </w:rPr>
        <w:t>”– Baltasar Gracian</w:t>
      </w:r>
    </w:p>
    <w:p w14:paraId="4FFD3A48" w14:textId="55383324" w:rsidR="00890568" w:rsidRPr="00890568" w:rsidRDefault="00890568" w:rsidP="00B63B2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90568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890568" w:rsidRPr="00890568" w:rsidSect="00A9115E">
      <w:pgSz w:w="12240" w:h="15840"/>
      <w:pgMar w:top="63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912E" w14:textId="77777777" w:rsidR="00D4284E" w:rsidRDefault="00D4284E" w:rsidP="008630DD">
      <w:pPr>
        <w:spacing w:after="0" w:line="240" w:lineRule="auto"/>
      </w:pPr>
      <w:r>
        <w:separator/>
      </w:r>
    </w:p>
  </w:endnote>
  <w:endnote w:type="continuationSeparator" w:id="0">
    <w:p w14:paraId="421A7BCC" w14:textId="77777777" w:rsidR="00D4284E" w:rsidRDefault="00D4284E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BF9A" w14:textId="77777777" w:rsidR="00D4284E" w:rsidRDefault="00D4284E" w:rsidP="008630DD">
      <w:pPr>
        <w:spacing w:after="0" w:line="240" w:lineRule="auto"/>
      </w:pPr>
      <w:r>
        <w:separator/>
      </w:r>
    </w:p>
  </w:footnote>
  <w:footnote w:type="continuationSeparator" w:id="0">
    <w:p w14:paraId="47268DD0" w14:textId="77777777" w:rsidR="00D4284E" w:rsidRDefault="00D4284E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5E9"/>
    <w:multiLevelType w:val="multilevel"/>
    <w:tmpl w:val="739C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1BD"/>
    <w:multiLevelType w:val="multilevel"/>
    <w:tmpl w:val="ADE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01FB9"/>
    <w:multiLevelType w:val="multilevel"/>
    <w:tmpl w:val="483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92C70"/>
    <w:multiLevelType w:val="multilevel"/>
    <w:tmpl w:val="1D7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55D29"/>
    <w:multiLevelType w:val="multilevel"/>
    <w:tmpl w:val="4D1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572F8"/>
    <w:multiLevelType w:val="multilevel"/>
    <w:tmpl w:val="C8F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B3F80"/>
    <w:multiLevelType w:val="multilevel"/>
    <w:tmpl w:val="830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133C4"/>
    <w:multiLevelType w:val="multilevel"/>
    <w:tmpl w:val="2AB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90050"/>
    <w:multiLevelType w:val="multilevel"/>
    <w:tmpl w:val="37E4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08673">
    <w:abstractNumId w:val="8"/>
  </w:num>
  <w:num w:numId="2" w16cid:durableId="1923180492">
    <w:abstractNumId w:val="9"/>
  </w:num>
  <w:num w:numId="3" w16cid:durableId="1903561999">
    <w:abstractNumId w:val="5"/>
  </w:num>
  <w:num w:numId="4" w16cid:durableId="1697390232">
    <w:abstractNumId w:val="7"/>
  </w:num>
  <w:num w:numId="5" w16cid:durableId="1601839872">
    <w:abstractNumId w:val="1"/>
  </w:num>
  <w:num w:numId="6" w16cid:durableId="1775636856">
    <w:abstractNumId w:val="2"/>
  </w:num>
  <w:num w:numId="7" w16cid:durableId="1736971346">
    <w:abstractNumId w:val="6"/>
  </w:num>
  <w:num w:numId="8" w16cid:durableId="1364093129">
    <w:abstractNumId w:val="4"/>
  </w:num>
  <w:num w:numId="9" w16cid:durableId="1658026853">
    <w:abstractNumId w:val="3"/>
  </w:num>
  <w:num w:numId="10" w16cid:durableId="918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00B68"/>
    <w:rsid w:val="00004483"/>
    <w:rsid w:val="0002024A"/>
    <w:rsid w:val="0002422D"/>
    <w:rsid w:val="000268CC"/>
    <w:rsid w:val="000631E9"/>
    <w:rsid w:val="00070565"/>
    <w:rsid w:val="00093297"/>
    <w:rsid w:val="000E2AC9"/>
    <w:rsid w:val="000E715C"/>
    <w:rsid w:val="00104DF4"/>
    <w:rsid w:val="001139E7"/>
    <w:rsid w:val="00113AE1"/>
    <w:rsid w:val="00120E50"/>
    <w:rsid w:val="001224AA"/>
    <w:rsid w:val="00124393"/>
    <w:rsid w:val="00130B9F"/>
    <w:rsid w:val="00130EA8"/>
    <w:rsid w:val="0016322D"/>
    <w:rsid w:val="00166A86"/>
    <w:rsid w:val="001C0F00"/>
    <w:rsid w:val="001C59DD"/>
    <w:rsid w:val="001C5BCB"/>
    <w:rsid w:val="001E384F"/>
    <w:rsid w:val="001F1EAA"/>
    <w:rsid w:val="001F3F87"/>
    <w:rsid w:val="00211FB2"/>
    <w:rsid w:val="00217F89"/>
    <w:rsid w:val="002372A1"/>
    <w:rsid w:val="00253BE3"/>
    <w:rsid w:val="00284549"/>
    <w:rsid w:val="00287C3E"/>
    <w:rsid w:val="00292819"/>
    <w:rsid w:val="002A7CBE"/>
    <w:rsid w:val="002E5C5B"/>
    <w:rsid w:val="002E5E62"/>
    <w:rsid w:val="002F3247"/>
    <w:rsid w:val="003033AD"/>
    <w:rsid w:val="00324594"/>
    <w:rsid w:val="00340949"/>
    <w:rsid w:val="00340CB1"/>
    <w:rsid w:val="00347500"/>
    <w:rsid w:val="00371DB1"/>
    <w:rsid w:val="00374A72"/>
    <w:rsid w:val="003C0770"/>
    <w:rsid w:val="003C71C8"/>
    <w:rsid w:val="003E440A"/>
    <w:rsid w:val="00451331"/>
    <w:rsid w:val="00467FF1"/>
    <w:rsid w:val="00470BBA"/>
    <w:rsid w:val="00487664"/>
    <w:rsid w:val="0049264F"/>
    <w:rsid w:val="004B6389"/>
    <w:rsid w:val="004C6CAA"/>
    <w:rsid w:val="004D41E7"/>
    <w:rsid w:val="004E3617"/>
    <w:rsid w:val="004F2929"/>
    <w:rsid w:val="00504D3E"/>
    <w:rsid w:val="00512F68"/>
    <w:rsid w:val="00536C29"/>
    <w:rsid w:val="005373F4"/>
    <w:rsid w:val="00543413"/>
    <w:rsid w:val="00555524"/>
    <w:rsid w:val="00570A96"/>
    <w:rsid w:val="00586769"/>
    <w:rsid w:val="00586944"/>
    <w:rsid w:val="005A3F18"/>
    <w:rsid w:val="005A60CD"/>
    <w:rsid w:val="005D5B58"/>
    <w:rsid w:val="005E2AE9"/>
    <w:rsid w:val="00607EC9"/>
    <w:rsid w:val="00650BF1"/>
    <w:rsid w:val="00657940"/>
    <w:rsid w:val="00667730"/>
    <w:rsid w:val="00670552"/>
    <w:rsid w:val="00694DB4"/>
    <w:rsid w:val="006A2BCB"/>
    <w:rsid w:val="006A68FB"/>
    <w:rsid w:val="006C4F41"/>
    <w:rsid w:val="006D513B"/>
    <w:rsid w:val="006E2129"/>
    <w:rsid w:val="006F5DAC"/>
    <w:rsid w:val="00720930"/>
    <w:rsid w:val="007341DE"/>
    <w:rsid w:val="00742066"/>
    <w:rsid w:val="00742F5F"/>
    <w:rsid w:val="007735B1"/>
    <w:rsid w:val="00776CB4"/>
    <w:rsid w:val="007B2EE6"/>
    <w:rsid w:val="007C796A"/>
    <w:rsid w:val="007D027C"/>
    <w:rsid w:val="007D5714"/>
    <w:rsid w:val="007E0EF9"/>
    <w:rsid w:val="007E6B0B"/>
    <w:rsid w:val="00816BA8"/>
    <w:rsid w:val="00823828"/>
    <w:rsid w:val="0083146A"/>
    <w:rsid w:val="00834054"/>
    <w:rsid w:val="008445B5"/>
    <w:rsid w:val="008630DD"/>
    <w:rsid w:val="00874D01"/>
    <w:rsid w:val="008771E6"/>
    <w:rsid w:val="00885A71"/>
    <w:rsid w:val="00890568"/>
    <w:rsid w:val="008C0F5E"/>
    <w:rsid w:val="008D4A5C"/>
    <w:rsid w:val="008F3AD7"/>
    <w:rsid w:val="00902878"/>
    <w:rsid w:val="009123D2"/>
    <w:rsid w:val="00932857"/>
    <w:rsid w:val="00935325"/>
    <w:rsid w:val="00970F58"/>
    <w:rsid w:val="0098723A"/>
    <w:rsid w:val="00987B11"/>
    <w:rsid w:val="00992194"/>
    <w:rsid w:val="009A01DE"/>
    <w:rsid w:val="009A3A74"/>
    <w:rsid w:val="009B2A24"/>
    <w:rsid w:val="009C0400"/>
    <w:rsid w:val="009D412C"/>
    <w:rsid w:val="009D4BED"/>
    <w:rsid w:val="009E1FC5"/>
    <w:rsid w:val="009F2D14"/>
    <w:rsid w:val="009F5519"/>
    <w:rsid w:val="00A06032"/>
    <w:rsid w:val="00A12749"/>
    <w:rsid w:val="00A12C35"/>
    <w:rsid w:val="00A602C8"/>
    <w:rsid w:val="00A772CB"/>
    <w:rsid w:val="00A879A8"/>
    <w:rsid w:val="00A904E0"/>
    <w:rsid w:val="00A9115E"/>
    <w:rsid w:val="00A953A9"/>
    <w:rsid w:val="00AB1A62"/>
    <w:rsid w:val="00AC230C"/>
    <w:rsid w:val="00AE578E"/>
    <w:rsid w:val="00B41569"/>
    <w:rsid w:val="00B46FE1"/>
    <w:rsid w:val="00B507E4"/>
    <w:rsid w:val="00B63B20"/>
    <w:rsid w:val="00B671D6"/>
    <w:rsid w:val="00B6744B"/>
    <w:rsid w:val="00B6794B"/>
    <w:rsid w:val="00B72FEC"/>
    <w:rsid w:val="00B73E3D"/>
    <w:rsid w:val="00B82A88"/>
    <w:rsid w:val="00B9029A"/>
    <w:rsid w:val="00BA1AE3"/>
    <w:rsid w:val="00BB3E98"/>
    <w:rsid w:val="00BD38FB"/>
    <w:rsid w:val="00BF3F01"/>
    <w:rsid w:val="00C013CF"/>
    <w:rsid w:val="00C04B56"/>
    <w:rsid w:val="00C24482"/>
    <w:rsid w:val="00C31458"/>
    <w:rsid w:val="00C879B2"/>
    <w:rsid w:val="00C94C31"/>
    <w:rsid w:val="00CB3AA5"/>
    <w:rsid w:val="00CC1C54"/>
    <w:rsid w:val="00D25A8E"/>
    <w:rsid w:val="00D27253"/>
    <w:rsid w:val="00D320D4"/>
    <w:rsid w:val="00D4284E"/>
    <w:rsid w:val="00D77354"/>
    <w:rsid w:val="00D80858"/>
    <w:rsid w:val="00D97E3E"/>
    <w:rsid w:val="00DA62B9"/>
    <w:rsid w:val="00DB44A8"/>
    <w:rsid w:val="00DD56C9"/>
    <w:rsid w:val="00E038F3"/>
    <w:rsid w:val="00E071D9"/>
    <w:rsid w:val="00E12D2A"/>
    <w:rsid w:val="00E231D5"/>
    <w:rsid w:val="00E51D4C"/>
    <w:rsid w:val="00E55101"/>
    <w:rsid w:val="00E63D2F"/>
    <w:rsid w:val="00E640DC"/>
    <w:rsid w:val="00E76121"/>
    <w:rsid w:val="00E91AE4"/>
    <w:rsid w:val="00E96402"/>
    <w:rsid w:val="00EB0D85"/>
    <w:rsid w:val="00EC5C25"/>
    <w:rsid w:val="00ED37CA"/>
    <w:rsid w:val="00ED5D12"/>
    <w:rsid w:val="00F002E5"/>
    <w:rsid w:val="00F15C34"/>
    <w:rsid w:val="00F22894"/>
    <w:rsid w:val="00F30F1A"/>
    <w:rsid w:val="00F47E8E"/>
    <w:rsid w:val="00F87C6E"/>
    <w:rsid w:val="00FB77A4"/>
    <w:rsid w:val="00FE04D8"/>
    <w:rsid w:val="00FE076A"/>
    <w:rsid w:val="00FE63B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C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57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924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747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1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447">
                                      <w:marLeft w:val="0"/>
                                      <w:marRight w:val="0"/>
                                      <w:marTop w:val="0"/>
                                      <w:marBottom w:val="14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98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ctionspecialist@irvingtownshi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irvingtowsnhi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vingtownship.org/mailing-l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etery@irvingtownshi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1387-1676-4EB3-B15B-6123839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Douglas Sokolowski</cp:lastModifiedBy>
  <cp:revision>2</cp:revision>
  <cp:lastPrinted>2024-01-09T12:35:00Z</cp:lastPrinted>
  <dcterms:created xsi:type="dcterms:W3CDTF">2024-01-09T15:57:00Z</dcterms:created>
  <dcterms:modified xsi:type="dcterms:W3CDTF">2024-01-09T15:57:00Z</dcterms:modified>
</cp:coreProperties>
</file>